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4B7" w:rsidRPr="008019CC" w:rsidRDefault="00B454B7" w:rsidP="008019CC">
      <w:pPr>
        <w:pStyle w:val="BodyText"/>
        <w:ind w:firstLine="720"/>
      </w:pPr>
      <w:bookmarkStart w:id="0" w:name="_GoBack"/>
      <w:bookmarkEnd w:id="0"/>
    </w:p>
    <w:p w:rsidR="00B454B7" w:rsidRPr="008019CC" w:rsidRDefault="00B454B7" w:rsidP="008019CC">
      <w:pPr>
        <w:pStyle w:val="BodyText"/>
        <w:ind w:firstLine="720"/>
      </w:pPr>
    </w:p>
    <w:p w:rsidR="00B454B7" w:rsidRPr="008019CC" w:rsidRDefault="00B454B7" w:rsidP="008019CC">
      <w:pPr>
        <w:pStyle w:val="BodyText"/>
        <w:ind w:firstLine="720"/>
      </w:pPr>
    </w:p>
    <w:p w:rsidR="00B454B7" w:rsidRPr="008019CC" w:rsidRDefault="00B454B7" w:rsidP="008019CC">
      <w:pPr>
        <w:pStyle w:val="BodyText"/>
        <w:ind w:firstLine="720"/>
      </w:pPr>
    </w:p>
    <w:p w:rsidR="00B454B7" w:rsidRPr="008019CC" w:rsidRDefault="00B454B7" w:rsidP="008019CC">
      <w:pPr>
        <w:pStyle w:val="BodyText"/>
        <w:ind w:firstLine="720"/>
      </w:pPr>
    </w:p>
    <w:p w:rsidR="00B454B7" w:rsidRPr="008019CC" w:rsidRDefault="00B454B7" w:rsidP="008019CC">
      <w:pPr>
        <w:pStyle w:val="BodyText"/>
        <w:ind w:firstLine="720"/>
      </w:pPr>
    </w:p>
    <w:p w:rsidR="00B454B7" w:rsidRDefault="00B454B7" w:rsidP="008019CC">
      <w:pPr>
        <w:pStyle w:val="BodyText"/>
        <w:ind w:firstLine="720"/>
      </w:pPr>
    </w:p>
    <w:p w:rsidR="00272BA1" w:rsidRDefault="00272BA1" w:rsidP="008019CC">
      <w:pPr>
        <w:pStyle w:val="BodyText"/>
        <w:ind w:firstLine="720"/>
      </w:pPr>
    </w:p>
    <w:p w:rsidR="00272BA1" w:rsidRPr="008019CC" w:rsidRDefault="00272BA1" w:rsidP="008019CC">
      <w:pPr>
        <w:pStyle w:val="BodyText"/>
        <w:ind w:firstLine="720"/>
      </w:pPr>
    </w:p>
    <w:p w:rsidR="00B454B7" w:rsidRPr="008019CC" w:rsidRDefault="00B454B7" w:rsidP="008019CC">
      <w:pPr>
        <w:pStyle w:val="BodyText"/>
        <w:ind w:firstLine="720"/>
      </w:pPr>
    </w:p>
    <w:p w:rsidR="00272BA1" w:rsidRDefault="008019CC" w:rsidP="00272BA1">
      <w:pPr>
        <w:pStyle w:val="Heading1"/>
      </w:pPr>
      <w:bookmarkStart w:id="1" w:name="bkPaperTitl"/>
      <w:bookmarkStart w:id="2" w:name="bkAuthor"/>
      <w:bookmarkEnd w:id="1"/>
      <w:bookmarkEnd w:id="2"/>
      <w:r w:rsidRPr="008019CC">
        <w:t>Texas Voting Behavior</w:t>
      </w:r>
    </w:p>
    <w:p w:rsidR="00272BA1" w:rsidRDefault="00656E36" w:rsidP="00272BA1">
      <w:pPr>
        <w:pStyle w:val="Heading1"/>
      </w:pPr>
      <w:r w:rsidRPr="008019CC">
        <w:t>Student’s Name</w:t>
      </w:r>
      <w:bookmarkStart w:id="3" w:name="bkAuthorAffil"/>
      <w:bookmarkEnd w:id="3"/>
    </w:p>
    <w:p w:rsidR="00272BA1" w:rsidRDefault="00656E36" w:rsidP="00272BA1">
      <w:pPr>
        <w:pStyle w:val="Heading1"/>
      </w:pPr>
      <w:r w:rsidRPr="008019CC">
        <w:t>Institutional</w:t>
      </w:r>
      <w:r w:rsidR="00B454B7" w:rsidRPr="008019CC">
        <w:t xml:space="preserve"> Affiliation</w:t>
      </w:r>
    </w:p>
    <w:p w:rsidR="00272BA1" w:rsidRDefault="00272BA1" w:rsidP="00272BA1">
      <w:pPr>
        <w:pStyle w:val="Heading1"/>
      </w:pPr>
      <w:r>
        <w:t>Date of Submission</w:t>
      </w:r>
    </w:p>
    <w:p w:rsidR="00272BA1" w:rsidRDefault="00272BA1" w:rsidP="00272BA1">
      <w:pPr>
        <w:pStyle w:val="Heading1"/>
      </w:pPr>
    </w:p>
    <w:p w:rsidR="00272BA1" w:rsidRDefault="00272BA1" w:rsidP="00272BA1">
      <w:pPr>
        <w:pStyle w:val="Heading1"/>
      </w:pPr>
    </w:p>
    <w:p w:rsidR="00272BA1" w:rsidRDefault="00272BA1" w:rsidP="00272BA1">
      <w:pPr>
        <w:pStyle w:val="Heading1"/>
      </w:pPr>
    </w:p>
    <w:p w:rsidR="00272BA1" w:rsidRDefault="00272BA1" w:rsidP="00272BA1">
      <w:pPr>
        <w:pStyle w:val="Heading1"/>
      </w:pPr>
    </w:p>
    <w:p w:rsidR="00272BA1" w:rsidRDefault="00272BA1" w:rsidP="00272BA1">
      <w:pPr>
        <w:pStyle w:val="Heading1"/>
      </w:pPr>
    </w:p>
    <w:p w:rsidR="00272BA1" w:rsidRDefault="00272BA1" w:rsidP="00272BA1">
      <w:pPr>
        <w:pStyle w:val="Heading1"/>
      </w:pPr>
    </w:p>
    <w:p w:rsidR="00272BA1" w:rsidRDefault="00272BA1" w:rsidP="00272BA1">
      <w:pPr>
        <w:pStyle w:val="Heading1"/>
      </w:pPr>
    </w:p>
    <w:p w:rsidR="00272BA1" w:rsidRDefault="00272BA1" w:rsidP="00272BA1">
      <w:pPr>
        <w:pStyle w:val="Heading1"/>
      </w:pPr>
    </w:p>
    <w:p w:rsidR="00272BA1" w:rsidRDefault="00272BA1" w:rsidP="00272BA1">
      <w:pPr>
        <w:pStyle w:val="Heading1"/>
      </w:pPr>
    </w:p>
    <w:p w:rsidR="00272BA1" w:rsidRDefault="00F55EE7" w:rsidP="00272BA1">
      <w:pPr>
        <w:pStyle w:val="Heading1"/>
      </w:pPr>
      <w:r w:rsidRPr="008019CC">
        <w:lastRenderedPageBreak/>
        <w:t>Empathy</w:t>
      </w:r>
    </w:p>
    <w:p w:rsidR="00272BA1" w:rsidRDefault="008019CC" w:rsidP="00272BA1">
      <w:pPr>
        <w:pStyle w:val="Heading1"/>
        <w:ind w:firstLine="720"/>
        <w:jc w:val="left"/>
        <w:rPr>
          <w:szCs w:val="24"/>
        </w:rPr>
      </w:pPr>
      <w:r w:rsidRPr="008019CC">
        <w:rPr>
          <w:szCs w:val="24"/>
        </w:rPr>
        <w:t xml:space="preserve">I would award Texas 40 percent in its political participation. The state has had </w:t>
      </w:r>
      <w:r>
        <w:rPr>
          <w:szCs w:val="24"/>
        </w:rPr>
        <w:t xml:space="preserve">a </w:t>
      </w:r>
      <w:r w:rsidRPr="008019CC">
        <w:rPr>
          <w:szCs w:val="24"/>
        </w:rPr>
        <w:t>low turnout of voters over time which has gradually been getting lower.</w:t>
      </w:r>
      <w:r>
        <w:rPr>
          <w:szCs w:val="24"/>
        </w:rPr>
        <w:t xml:space="preserve"> Uniqueness</w:t>
      </w:r>
      <w:r w:rsidRPr="008019CC">
        <w:rPr>
          <w:szCs w:val="24"/>
        </w:rPr>
        <w:t xml:space="preserve"> appear</w:t>
      </w:r>
      <w:r>
        <w:rPr>
          <w:szCs w:val="24"/>
        </w:rPr>
        <w:t>s</w:t>
      </w:r>
      <w:r w:rsidRPr="008019CC">
        <w:rPr>
          <w:szCs w:val="24"/>
        </w:rPr>
        <w:t xml:space="preserve"> in the voting policies of the state such as the requirement that all voters be able to provide government</w:t>
      </w:r>
      <w:r>
        <w:rPr>
          <w:szCs w:val="24"/>
        </w:rPr>
        <w:t>-</w:t>
      </w:r>
      <w:r w:rsidRPr="008019CC">
        <w:rPr>
          <w:szCs w:val="24"/>
        </w:rPr>
        <w:t xml:space="preserve">issued photo identification, different poll timing, </w:t>
      </w:r>
      <w:r w:rsidR="00272BA1" w:rsidRPr="008019CC">
        <w:rPr>
          <w:szCs w:val="24"/>
        </w:rPr>
        <w:t>and lack</w:t>
      </w:r>
      <w:r w:rsidRPr="008019CC">
        <w:rPr>
          <w:szCs w:val="24"/>
        </w:rPr>
        <w:t xml:space="preserve"> of automatic and online registration. They all contribute to the low </w:t>
      </w:r>
      <w:r w:rsidRPr="008019CC">
        <w:t>attendance</w:t>
      </w:r>
      <w:r w:rsidRPr="008019CC">
        <w:rPr>
          <w:szCs w:val="24"/>
        </w:rPr>
        <w:t xml:space="preserve"> which has led Texas to be very low in political participation. While other states try to make the exercise of voting as easy as possible to attract more voters, for the Texas state, voting is restricted with rules and regulations that are not voter</w:t>
      </w:r>
      <w:r>
        <w:rPr>
          <w:szCs w:val="24"/>
        </w:rPr>
        <w:t>-</w:t>
      </w:r>
      <w:r w:rsidRPr="008019CC">
        <w:rPr>
          <w:szCs w:val="24"/>
        </w:rPr>
        <w:t>friendly.</w:t>
      </w:r>
    </w:p>
    <w:p w:rsidR="0087216C" w:rsidRDefault="008019CC" w:rsidP="0087216C">
      <w:pPr>
        <w:pStyle w:val="Heading1"/>
        <w:ind w:firstLine="720"/>
        <w:jc w:val="left"/>
        <w:rPr>
          <w:szCs w:val="24"/>
        </w:rPr>
      </w:pPr>
      <w:r w:rsidRPr="008019CC">
        <w:rPr>
          <w:szCs w:val="24"/>
        </w:rPr>
        <w:t xml:space="preserve">The </w:t>
      </w:r>
      <w:r w:rsidRPr="008019CC">
        <w:t>guiding principles</w:t>
      </w:r>
      <w:r w:rsidRPr="008019CC">
        <w:rPr>
          <w:szCs w:val="24"/>
        </w:rPr>
        <w:t xml:space="preserve"> surrounding the vote by mail policy are the</w:t>
      </w:r>
      <w:r w:rsidRPr="008019CC">
        <w:t xml:space="preserve"> most</w:t>
      </w:r>
      <w:r w:rsidRPr="008019CC">
        <w:rPr>
          <w:szCs w:val="24"/>
        </w:rPr>
        <w:t xml:space="preserve"> troubling. Texas only allow</w:t>
      </w:r>
      <w:r>
        <w:rPr>
          <w:szCs w:val="24"/>
        </w:rPr>
        <w:t>s</w:t>
      </w:r>
      <w:r w:rsidRPr="008019CC">
        <w:rPr>
          <w:szCs w:val="24"/>
        </w:rPr>
        <w:t xml:space="preserve"> vote by mail to individuals who are disabled, </w:t>
      </w:r>
      <w:r w:rsidRPr="008019CC">
        <w:t xml:space="preserve">incarcerated but eligible to vote, </w:t>
      </w:r>
      <w:r w:rsidRPr="008019CC">
        <w:rPr>
          <w:szCs w:val="24"/>
        </w:rPr>
        <w:t>65 years old</w:t>
      </w:r>
      <w:r>
        <w:rPr>
          <w:szCs w:val="24"/>
        </w:rPr>
        <w:t>,</w:t>
      </w:r>
      <w:r w:rsidRPr="008019CC">
        <w:rPr>
          <w:szCs w:val="24"/>
        </w:rPr>
        <w:t xml:space="preserve"> or are out of the country on the day of elections. Other states allow the policy for every voter and therefore ease their voting efforts. This is very limiting especially in a time like this when there is the </w:t>
      </w:r>
      <w:r>
        <w:rPr>
          <w:szCs w:val="24"/>
        </w:rPr>
        <w:t>COVID-19</w:t>
      </w:r>
      <w:r w:rsidRPr="008019CC">
        <w:rPr>
          <w:szCs w:val="24"/>
        </w:rPr>
        <w:t xml:space="preserve"> pandemic. Individuals are afraid of crowded places and hence would make great use of the vote by mail policy.</w:t>
      </w:r>
    </w:p>
    <w:p w:rsidR="001D5854" w:rsidRPr="008019CC" w:rsidRDefault="008019CC" w:rsidP="0087216C">
      <w:pPr>
        <w:pStyle w:val="Heading1"/>
        <w:ind w:firstLine="720"/>
        <w:jc w:val="left"/>
      </w:pPr>
      <w:r w:rsidRPr="008019CC">
        <w:t xml:space="preserve">Political parties such as the Texas Democratic Party have taken it upon themselves to provide for their voter the votes by mail applications. This policy is an unmitigated disaster that has contributed </w:t>
      </w:r>
      <w:r>
        <w:t>to</w:t>
      </w:r>
      <w:r w:rsidRPr="008019CC">
        <w:t xml:space="preserve"> the low turnouts and is still expected to continue fracturing the voter count in Texas. </w:t>
      </w:r>
      <w:r>
        <w:t xml:space="preserve"> </w:t>
      </w:r>
      <w:r w:rsidRPr="008019CC">
        <w:t xml:space="preserve">Similarly, even those eligible for this voting privilege remain in a tight schedule that may lead them to be left out.  Texas voting agencies expect to have the applications less than ten days before the </w:t>
      </w:r>
      <w:r>
        <w:t>failure of the elections</w:t>
      </w:r>
      <w:r w:rsidRPr="008019CC">
        <w:t xml:space="preserve"> to which the vote will not be counted. For instance, once a person has applied for the vote by mail ballot, they are expected to wait for the ballot. After receiving them, the voters are expected to vote and send the mail back. All these are done </w:t>
      </w:r>
      <w:r w:rsidRPr="008019CC">
        <w:lastRenderedPageBreak/>
        <w:t xml:space="preserve">through the post office. The delays involved in the mailing of the ballots may lead an individual to be left out. The Texas vote by mail policy continues to oppress the voting right democracy of the people. The many rules surrounding it act as hurdles that eventually lead to </w:t>
      </w:r>
      <w:r>
        <w:t xml:space="preserve">the </w:t>
      </w:r>
      <w:r w:rsidRPr="008019CC">
        <w:t xml:space="preserve">poor vote count. The Texas voters remain excluded </w:t>
      </w:r>
      <w:r>
        <w:t>from</w:t>
      </w:r>
      <w:r w:rsidRPr="008019CC">
        <w:t xml:space="preserve"> American political participation.</w:t>
      </w:r>
    </w:p>
    <w:sectPr w:rsidR="001D5854" w:rsidRPr="008019CC" w:rsidSect="00656E36">
      <w:headerReference w:type="default" r:id="rId8"/>
      <w:headerReference w:type="first" r:id="rId9"/>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5C6" w:rsidRDefault="003065C6">
      <w:r>
        <w:separator/>
      </w:r>
    </w:p>
  </w:endnote>
  <w:endnote w:type="continuationSeparator" w:id="0">
    <w:p w:rsidR="003065C6" w:rsidRDefault="00306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5C6" w:rsidRDefault="003065C6">
      <w:r>
        <w:separator/>
      </w:r>
    </w:p>
  </w:footnote>
  <w:footnote w:type="continuationSeparator" w:id="0">
    <w:p w:rsidR="003065C6" w:rsidRDefault="003065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E36" w:rsidRDefault="008019CC" w:rsidP="00656E36">
    <w:pPr>
      <w:pStyle w:val="Header"/>
    </w:pPr>
    <w:r>
      <w:t>TEXAS VOTING BEHAVIOR</w:t>
    </w:r>
    <w:r w:rsidR="00F55EE7">
      <w:tab/>
    </w:r>
    <w:r w:rsidR="00656E36">
      <w:tab/>
    </w:r>
    <w:r w:rsidR="003065C6">
      <w:fldChar w:fldCharType="begin"/>
    </w:r>
    <w:r w:rsidR="003065C6">
      <w:instrText xml:space="preserve"> PAGE   \* MERGEFORMAT </w:instrText>
    </w:r>
    <w:r w:rsidR="003065C6">
      <w:fldChar w:fldCharType="separate"/>
    </w:r>
    <w:r w:rsidR="007000A2">
      <w:rPr>
        <w:noProof/>
      </w:rPr>
      <w:t>3</w:t>
    </w:r>
    <w:r w:rsidR="003065C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E36" w:rsidRDefault="00656E36" w:rsidP="003D15D5">
    <w:pPr>
      <w:pStyle w:val="Heading1"/>
      <w:jc w:val="left"/>
    </w:pPr>
    <w:r>
      <w:t>R</w:t>
    </w:r>
    <w:r w:rsidR="00272BA1">
      <w:t>unning Head</w:t>
    </w:r>
    <w:r>
      <w:t xml:space="preserve">: </w:t>
    </w:r>
    <w:r w:rsidR="008019CC">
      <w:t>TEXAS VOTING BEHAVIOR</w:t>
    </w:r>
    <w:r w:rsidR="003D15D5">
      <w:tab/>
    </w:r>
    <w:r w:rsidR="003D15D5">
      <w:tab/>
    </w:r>
    <w:r w:rsidR="008019CC">
      <w:tab/>
    </w:r>
    <w:r w:rsidR="008019CC">
      <w:tab/>
    </w:r>
    <w:r w:rsidR="008019CC">
      <w:tab/>
    </w:r>
    <w:r w:rsidR="008019CC">
      <w:tab/>
    </w:r>
    <w:r>
      <w:t xml:space="preserve"> </w:t>
    </w:r>
    <w:r w:rsidR="003065C6">
      <w:fldChar w:fldCharType="begin"/>
    </w:r>
    <w:r w:rsidR="003065C6">
      <w:instrText xml:space="preserve"> PAGE   \* MERGEFORMAT </w:instrText>
    </w:r>
    <w:r w:rsidR="003065C6">
      <w:fldChar w:fldCharType="separate"/>
    </w:r>
    <w:r w:rsidR="007000A2">
      <w:rPr>
        <w:noProof/>
      </w:rPr>
      <w:t>1</w:t>
    </w:r>
    <w:r w:rsidR="003065C6">
      <w:rPr>
        <w:noProof/>
      </w:rPr>
      <w:fldChar w:fldCharType="end"/>
    </w:r>
  </w:p>
  <w:p w:rsidR="00656E36" w:rsidRDefault="00656E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5E2ED2"/>
    <w:lvl w:ilvl="0">
      <w:start w:val="1"/>
      <w:numFmt w:val="decimal"/>
      <w:lvlText w:val="%1."/>
      <w:lvlJc w:val="left"/>
      <w:pPr>
        <w:tabs>
          <w:tab w:val="num" w:pos="1800"/>
        </w:tabs>
        <w:ind w:left="1800" w:hanging="360"/>
      </w:pPr>
    </w:lvl>
  </w:abstractNum>
  <w:abstractNum w:abstractNumId="1">
    <w:nsid w:val="FFFFFF7D"/>
    <w:multiLevelType w:val="singleLevel"/>
    <w:tmpl w:val="E07A3CB2"/>
    <w:lvl w:ilvl="0">
      <w:start w:val="1"/>
      <w:numFmt w:val="decimal"/>
      <w:lvlText w:val="%1."/>
      <w:lvlJc w:val="left"/>
      <w:pPr>
        <w:tabs>
          <w:tab w:val="num" w:pos="1440"/>
        </w:tabs>
        <w:ind w:left="1440" w:hanging="360"/>
      </w:pPr>
    </w:lvl>
  </w:abstractNum>
  <w:abstractNum w:abstractNumId="2">
    <w:nsid w:val="FFFFFF7E"/>
    <w:multiLevelType w:val="singleLevel"/>
    <w:tmpl w:val="A2EE0CA8"/>
    <w:lvl w:ilvl="0">
      <w:start w:val="1"/>
      <w:numFmt w:val="decimal"/>
      <w:lvlText w:val="%1."/>
      <w:lvlJc w:val="left"/>
      <w:pPr>
        <w:tabs>
          <w:tab w:val="num" w:pos="1080"/>
        </w:tabs>
        <w:ind w:left="1080" w:hanging="360"/>
      </w:pPr>
    </w:lvl>
  </w:abstractNum>
  <w:abstractNum w:abstractNumId="3">
    <w:nsid w:val="FFFFFF7F"/>
    <w:multiLevelType w:val="singleLevel"/>
    <w:tmpl w:val="D414B588"/>
    <w:lvl w:ilvl="0">
      <w:start w:val="1"/>
      <w:numFmt w:val="decimal"/>
      <w:lvlText w:val="%1."/>
      <w:lvlJc w:val="left"/>
      <w:pPr>
        <w:tabs>
          <w:tab w:val="num" w:pos="720"/>
        </w:tabs>
        <w:ind w:left="720" w:hanging="360"/>
      </w:pPr>
    </w:lvl>
  </w:abstractNum>
  <w:abstractNum w:abstractNumId="4">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FDC7974"/>
    <w:lvl w:ilvl="0">
      <w:start w:val="1"/>
      <w:numFmt w:val="decimal"/>
      <w:lvlText w:val="%1."/>
      <w:lvlJc w:val="left"/>
      <w:pPr>
        <w:tabs>
          <w:tab w:val="num" w:pos="360"/>
        </w:tabs>
        <w:ind w:left="360" w:hanging="360"/>
      </w:pPr>
    </w:lvl>
  </w:abstractNum>
  <w:abstractNum w:abstractNumId="9">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0">
    <w:nsid w:val="56820DB3"/>
    <w:multiLevelType w:val="hybridMultilevel"/>
    <w:tmpl w:val="45F64BB2"/>
    <w:lvl w:ilvl="0" w:tplc="395493AA">
      <w:start w:val="1"/>
      <w:numFmt w:val="decimal"/>
      <w:pStyle w:val="Numberedlist"/>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1">
    <w:nsid w:val="74610702"/>
    <w:multiLevelType w:val="hybridMultilevel"/>
    <w:tmpl w:val="27E60BB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yN7K0MLI0MDAEcpR0lIJTi4sz8/NACoxrAR6zypksAAAA"/>
  </w:docVars>
  <w:rsids>
    <w:rsidRoot w:val="00923FEC"/>
    <w:rsid w:val="0005557E"/>
    <w:rsid w:val="00083425"/>
    <w:rsid w:val="001D5854"/>
    <w:rsid w:val="00200FC9"/>
    <w:rsid w:val="00217B56"/>
    <w:rsid w:val="00272BA1"/>
    <w:rsid w:val="003065C6"/>
    <w:rsid w:val="00354B3C"/>
    <w:rsid w:val="003D15D5"/>
    <w:rsid w:val="00400A5A"/>
    <w:rsid w:val="00572052"/>
    <w:rsid w:val="005935CF"/>
    <w:rsid w:val="00656E36"/>
    <w:rsid w:val="00694B25"/>
    <w:rsid w:val="006F5309"/>
    <w:rsid w:val="007000A2"/>
    <w:rsid w:val="00783A30"/>
    <w:rsid w:val="007B79BD"/>
    <w:rsid w:val="008019CC"/>
    <w:rsid w:val="0087216C"/>
    <w:rsid w:val="00917E0F"/>
    <w:rsid w:val="00923FEC"/>
    <w:rsid w:val="009E5D78"/>
    <w:rsid w:val="00A32485"/>
    <w:rsid w:val="00B13707"/>
    <w:rsid w:val="00B21493"/>
    <w:rsid w:val="00B338D5"/>
    <w:rsid w:val="00B454B7"/>
    <w:rsid w:val="00B62833"/>
    <w:rsid w:val="00B94611"/>
    <w:rsid w:val="00BA1A3F"/>
    <w:rsid w:val="00C521CF"/>
    <w:rsid w:val="00CC128F"/>
    <w:rsid w:val="00D35BEF"/>
    <w:rsid w:val="00DB3D7C"/>
    <w:rsid w:val="00E21C53"/>
    <w:rsid w:val="00E70F84"/>
    <w:rsid w:val="00F00B2E"/>
    <w:rsid w:val="00F55EE7"/>
    <w:rsid w:val="00F571CA"/>
    <w:rsid w:val="00FA7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2485"/>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rsid w:val="00A32485"/>
    <w:pPr>
      <w:tabs>
        <w:tab w:val="center" w:pos="4320"/>
        <w:tab w:val="right" w:pos="8640"/>
      </w:tabs>
    </w:pPr>
    <w:rPr>
      <w:rFonts w:ascii="Times New Roman" w:hAnsi="Times New Roman"/>
    </w:rPr>
  </w:style>
  <w:style w:type="character" w:styleId="PageNumber">
    <w:name w:val="page number"/>
    <w:basedOn w:val="DefaultParagraphFont"/>
    <w:rsid w:val="00A32485"/>
  </w:style>
  <w:style w:type="character" w:styleId="Hyperlink">
    <w:name w:val="Hyperlink"/>
    <w:basedOn w:val="DefaultParagraphFont"/>
    <w:rsid w:val="00A32485"/>
    <w:rPr>
      <w:color w:val="0000FF"/>
      <w:u w:val="single"/>
    </w:rPr>
  </w:style>
  <w:style w:type="character" w:customStyle="1" w:styleId="Heading1Char">
    <w:name w:val="Heading 1 Char"/>
    <w:basedOn w:val="DefaultParagraphFont"/>
    <w:link w:val="Heading1"/>
    <w:rsid w:val="001D5854"/>
    <w:rPr>
      <w:sz w:val="24"/>
      <w:lang w:val="en-US" w:eastAsia="en-US" w:bidi="ar-SA"/>
    </w:rPr>
  </w:style>
  <w:style w:type="paragraph" w:styleId="Footer">
    <w:name w:val="footer"/>
    <w:basedOn w:val="Normal"/>
    <w:rsid w:val="00A32485"/>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basedOn w:val="DefaultParagraphFont"/>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customStyle="1" w:styleId="HeaderChar">
    <w:name w:val="Header Char"/>
    <w:basedOn w:val="DefaultParagraphFont"/>
    <w:link w:val="Header"/>
    <w:uiPriority w:val="99"/>
    <w:rsid w:val="00656E36"/>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2485"/>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rsid w:val="00A32485"/>
    <w:pPr>
      <w:tabs>
        <w:tab w:val="center" w:pos="4320"/>
        <w:tab w:val="right" w:pos="8640"/>
      </w:tabs>
    </w:pPr>
    <w:rPr>
      <w:rFonts w:ascii="Times New Roman" w:hAnsi="Times New Roman"/>
    </w:rPr>
  </w:style>
  <w:style w:type="character" w:styleId="PageNumber">
    <w:name w:val="page number"/>
    <w:basedOn w:val="DefaultParagraphFont"/>
    <w:rsid w:val="00A32485"/>
  </w:style>
  <w:style w:type="character" w:styleId="Hyperlink">
    <w:name w:val="Hyperlink"/>
    <w:basedOn w:val="DefaultParagraphFont"/>
    <w:rsid w:val="00A32485"/>
    <w:rPr>
      <w:color w:val="0000FF"/>
      <w:u w:val="single"/>
    </w:rPr>
  </w:style>
  <w:style w:type="character" w:customStyle="1" w:styleId="Heading1Char">
    <w:name w:val="Heading 1 Char"/>
    <w:basedOn w:val="DefaultParagraphFont"/>
    <w:link w:val="Heading1"/>
    <w:rsid w:val="001D5854"/>
    <w:rPr>
      <w:sz w:val="24"/>
      <w:lang w:val="en-US" w:eastAsia="en-US" w:bidi="ar-SA"/>
    </w:rPr>
  </w:style>
  <w:style w:type="paragraph" w:styleId="Footer">
    <w:name w:val="footer"/>
    <w:basedOn w:val="Normal"/>
    <w:rsid w:val="00A32485"/>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basedOn w:val="DefaultParagraphFont"/>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customStyle="1" w:styleId="HeaderChar">
    <w:name w:val="Header Char"/>
    <w:basedOn w:val="DefaultParagraphFont"/>
    <w:link w:val="Header"/>
    <w:uiPriority w:val="99"/>
    <w:rsid w:val="00656E3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575539">
      <w:bodyDiv w:val="1"/>
      <w:marLeft w:val="0"/>
      <w:marRight w:val="0"/>
      <w:marTop w:val="0"/>
      <w:marBottom w:val="0"/>
      <w:divBdr>
        <w:top w:val="none" w:sz="0" w:space="0" w:color="auto"/>
        <w:left w:val="none" w:sz="0" w:space="0" w:color="auto"/>
        <w:bottom w:val="none" w:sz="0" w:space="0" w:color="auto"/>
        <w:right w:val="none" w:sz="0" w:space="0" w:color="auto"/>
      </w:divBdr>
      <w:divsChild>
        <w:div w:id="1136097099">
          <w:marLeft w:val="0"/>
          <w:marRight w:val="0"/>
          <w:marTop w:val="0"/>
          <w:marBottom w:val="0"/>
          <w:divBdr>
            <w:top w:val="none" w:sz="0" w:space="0" w:color="auto"/>
            <w:left w:val="none" w:sz="0" w:space="0" w:color="auto"/>
            <w:bottom w:val="none" w:sz="0" w:space="0" w:color="auto"/>
            <w:right w:val="none" w:sz="0" w:space="0" w:color="auto"/>
          </w:divBdr>
        </w:div>
      </w:divsChild>
    </w:div>
    <w:div w:id="479034199">
      <w:bodyDiv w:val="1"/>
      <w:marLeft w:val="0"/>
      <w:marRight w:val="0"/>
      <w:marTop w:val="0"/>
      <w:marBottom w:val="0"/>
      <w:divBdr>
        <w:top w:val="none" w:sz="0" w:space="0" w:color="auto"/>
        <w:left w:val="none" w:sz="0" w:space="0" w:color="auto"/>
        <w:bottom w:val="none" w:sz="0" w:space="0" w:color="auto"/>
        <w:right w:val="none" w:sz="0" w:space="0" w:color="auto"/>
      </w:divBdr>
      <w:divsChild>
        <w:div w:id="1082681859">
          <w:marLeft w:val="0"/>
          <w:marRight w:val="0"/>
          <w:marTop w:val="0"/>
          <w:marBottom w:val="0"/>
          <w:divBdr>
            <w:top w:val="none" w:sz="0" w:space="0" w:color="auto"/>
            <w:left w:val="none" w:sz="0" w:space="0" w:color="auto"/>
            <w:bottom w:val="none" w:sz="0" w:space="0" w:color="auto"/>
            <w:right w:val="none" w:sz="0" w:space="0" w:color="auto"/>
          </w:divBdr>
        </w:div>
      </w:divsChild>
    </w:div>
    <w:div w:id="1543711434">
      <w:bodyDiv w:val="1"/>
      <w:marLeft w:val="0"/>
      <w:marRight w:val="0"/>
      <w:marTop w:val="0"/>
      <w:marBottom w:val="0"/>
      <w:divBdr>
        <w:top w:val="none" w:sz="0" w:space="0" w:color="auto"/>
        <w:left w:val="none" w:sz="0" w:space="0" w:color="auto"/>
        <w:bottom w:val="none" w:sz="0" w:space="0" w:color="auto"/>
        <w:right w:val="none" w:sz="0" w:space="0" w:color="auto"/>
      </w:divBdr>
      <w:divsChild>
        <w:div w:id="124616342">
          <w:marLeft w:val="0"/>
          <w:marRight w:val="0"/>
          <w:marTop w:val="0"/>
          <w:marBottom w:val="0"/>
          <w:divBdr>
            <w:top w:val="none" w:sz="0" w:space="0" w:color="auto"/>
            <w:left w:val="none" w:sz="0" w:space="0" w:color="auto"/>
            <w:bottom w:val="none" w:sz="0" w:space="0" w:color="auto"/>
            <w:right w:val="none" w:sz="0" w:space="0" w:color="auto"/>
          </w:divBdr>
        </w:div>
      </w:divsChild>
    </w:div>
    <w:div w:id="1674608614">
      <w:bodyDiv w:val="1"/>
      <w:marLeft w:val="0"/>
      <w:marRight w:val="0"/>
      <w:marTop w:val="0"/>
      <w:marBottom w:val="0"/>
      <w:divBdr>
        <w:top w:val="none" w:sz="0" w:space="0" w:color="auto"/>
        <w:left w:val="none" w:sz="0" w:space="0" w:color="auto"/>
        <w:bottom w:val="none" w:sz="0" w:space="0" w:color="auto"/>
        <w:right w:val="none" w:sz="0" w:space="0" w:color="auto"/>
      </w:divBdr>
      <w:divsChild>
        <w:div w:id="282930679">
          <w:marLeft w:val="0"/>
          <w:marRight w:val="0"/>
          <w:marTop w:val="0"/>
          <w:marBottom w:val="0"/>
          <w:divBdr>
            <w:top w:val="none" w:sz="0" w:space="0" w:color="auto"/>
            <w:left w:val="none" w:sz="0" w:space="0" w:color="auto"/>
            <w:bottom w:val="none" w:sz="0" w:space="0" w:color="auto"/>
            <w:right w:val="none" w:sz="0" w:space="0" w:color="auto"/>
          </w:divBdr>
        </w:div>
      </w:divsChild>
    </w:div>
    <w:div w:id="1871145199">
      <w:bodyDiv w:val="1"/>
      <w:marLeft w:val="0"/>
      <w:marRight w:val="0"/>
      <w:marTop w:val="0"/>
      <w:marBottom w:val="0"/>
      <w:divBdr>
        <w:top w:val="none" w:sz="0" w:space="0" w:color="auto"/>
        <w:left w:val="none" w:sz="0" w:space="0" w:color="auto"/>
        <w:bottom w:val="none" w:sz="0" w:space="0" w:color="auto"/>
        <w:right w:val="none" w:sz="0" w:space="0" w:color="auto"/>
      </w:divBdr>
      <w:divsChild>
        <w:div w:id="1437674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paper%20for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APA paper format</Template>
  <TotalTime>0</TotalTime>
  <Pages>3</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vanguard university</Company>
  <LinksUpToDate>false</LinksUpToDate>
  <CharactersWithSpaces>2448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MN</dc:creator>
  <cp:lastModifiedBy>Windows User</cp:lastModifiedBy>
  <cp:revision>2</cp:revision>
  <cp:lastPrinted>2002-05-11T12:16:00Z</cp:lastPrinted>
  <dcterms:created xsi:type="dcterms:W3CDTF">2020-09-12T21:23:00Z</dcterms:created>
  <dcterms:modified xsi:type="dcterms:W3CDTF">2020-09-12T21:23:00Z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ies>
</file>